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EB07" w14:textId="77777777" w:rsidR="006D7776" w:rsidRPr="00A02B1F" w:rsidRDefault="006D7776" w:rsidP="006D7776">
      <w:pPr>
        <w:spacing w:before="100" w:beforeAutospacing="1" w:after="120" w:line="240" w:lineRule="auto"/>
        <w:rPr>
          <w:b/>
          <w:color w:val="F41C5E"/>
          <w:sz w:val="28"/>
        </w:rPr>
      </w:pPr>
      <w:r w:rsidRPr="00A02B1F">
        <w:rPr>
          <w:b/>
          <w:color w:val="F41C5E"/>
          <w:sz w:val="28"/>
        </w:rPr>
        <w:t>Posting a Vitality pre-approved social media post</w:t>
      </w:r>
    </w:p>
    <w:p w14:paraId="625A46A7" w14:textId="77777777" w:rsidR="006D7776" w:rsidRPr="00A02B1F" w:rsidRDefault="006D7776" w:rsidP="006D7776">
      <w:pPr>
        <w:pStyle w:val="ListParagraph"/>
        <w:numPr>
          <w:ilvl w:val="0"/>
          <w:numId w:val="1"/>
        </w:numPr>
        <w:tabs>
          <w:tab w:val="clear" w:pos="720"/>
        </w:tabs>
      </w:pPr>
      <w:r w:rsidRPr="00A02B1F">
        <w:t xml:space="preserve">Save the </w:t>
      </w:r>
      <w:r>
        <w:t>image</w:t>
      </w:r>
      <w:r w:rsidRPr="00A02B1F">
        <w:t xml:space="preserve"> and upload to your preferred social media </w:t>
      </w:r>
      <w:proofErr w:type="gramStart"/>
      <w:r w:rsidRPr="00A02B1F">
        <w:t>channel</w:t>
      </w:r>
      <w:proofErr w:type="gramEnd"/>
    </w:p>
    <w:p w14:paraId="3C557013" w14:textId="77777777" w:rsidR="006D7776" w:rsidRPr="00A02B1F" w:rsidRDefault="006D7776" w:rsidP="006D7776">
      <w:pPr>
        <w:pStyle w:val="ListParagraph"/>
        <w:numPr>
          <w:ilvl w:val="0"/>
          <w:numId w:val="1"/>
        </w:numPr>
        <w:tabs>
          <w:tab w:val="clear" w:pos="720"/>
        </w:tabs>
      </w:pPr>
      <w:r w:rsidRPr="00A02B1F">
        <w:t xml:space="preserve">Copy and paste </w:t>
      </w:r>
      <w:r>
        <w:t>the</w:t>
      </w:r>
      <w:r w:rsidRPr="00A02B1F">
        <w:t xml:space="preserve"> wording</w:t>
      </w:r>
      <w:r>
        <w:t xml:space="preserve"> of your choice</w:t>
      </w:r>
      <w:r w:rsidRPr="00A02B1F">
        <w:t xml:space="preserve"> as a caption into your preferred social media </w:t>
      </w:r>
      <w:proofErr w:type="gramStart"/>
      <w:r w:rsidRPr="00A02B1F">
        <w:t>channel</w:t>
      </w:r>
      <w:proofErr w:type="gramEnd"/>
    </w:p>
    <w:p w14:paraId="34B968F6" w14:textId="379E1A82" w:rsidR="006D7776" w:rsidRPr="00A02B1F" w:rsidRDefault="006D7776" w:rsidP="006D7776">
      <w:pPr>
        <w:pStyle w:val="ListParagraph"/>
        <w:numPr>
          <w:ilvl w:val="0"/>
          <w:numId w:val="1"/>
        </w:numPr>
        <w:tabs>
          <w:tab w:val="clear" w:pos="720"/>
        </w:tabs>
      </w:pPr>
      <w:r>
        <w:t>Use #VitalityEA. If you post on LinkedIn, make sure to tag @</w:t>
      </w:r>
      <w:proofErr w:type="gramStart"/>
      <w:r>
        <w:t>VitalityAdviser</w:t>
      </w:r>
      <w:proofErr w:type="gramEnd"/>
    </w:p>
    <w:p w14:paraId="47FC79F6" w14:textId="77777777" w:rsidR="006D7776" w:rsidRPr="0059107D" w:rsidRDefault="006D7776" w:rsidP="006D7776">
      <w:pPr>
        <w:pStyle w:val="ListParagraph"/>
        <w:numPr>
          <w:ilvl w:val="0"/>
          <w:numId w:val="1"/>
        </w:numPr>
        <w:tabs>
          <w:tab w:val="clear" w:pos="720"/>
        </w:tabs>
        <w:rPr>
          <w:b/>
          <w:bCs/>
          <w:sz w:val="24"/>
          <w:szCs w:val="24"/>
          <w:u w:val="single"/>
        </w:rPr>
      </w:pPr>
      <w:r w:rsidRPr="00A02B1F">
        <w:t xml:space="preserve">Check how your post performed throughout the </w:t>
      </w:r>
      <w:proofErr w:type="gramStart"/>
      <w:r w:rsidRPr="00A02B1F">
        <w:t>day</w:t>
      </w:r>
      <w:proofErr w:type="gramEnd"/>
    </w:p>
    <w:p w14:paraId="0F489A25"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1</w:t>
      </w:r>
    </w:p>
    <w:p w14:paraId="6F4E3170"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 xml:space="preserve">Are you concerned about being diagnosed with a later life condition, like dementia, and the associated costs? </w:t>
      </w:r>
      <w:r>
        <w:rPr>
          <mc:AlternateContent>
            <mc:Choice Requires="w16se">
              <w:rFonts w:eastAsia="Times New Roman"/>
            </mc:Choice>
            <mc:Fallback>
              <w:rFonts w:ascii="Segoe UI Emoji" w:eastAsia="Segoe UI Emoji" w:hAnsi="Segoe UI Emoji" w:cs="Segoe UI Emoji"/>
            </mc:Fallback>
          </mc:AlternateContent>
          <w:lang w:eastAsia="en-GB"/>
        </w:rPr>
        <mc:AlternateContent>
          <mc:Choice Requires="w16se">
            <w16se:symEx w16se:font="Segoe UI Emoji" w16se:char="1F3E5"/>
          </mc:Choice>
          <mc:Fallback>
            <w:t>🏥</w:t>
          </mc:Fallback>
        </mc:AlternateContent>
      </w:r>
    </w:p>
    <w:p w14:paraId="25CB9824"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 xml:space="preserve">Vitality have included Dementia and </w:t>
      </w:r>
      <w:proofErr w:type="spellStart"/>
      <w:r>
        <w:rPr>
          <w:rFonts w:eastAsia="Times New Roman"/>
          <w:lang w:eastAsia="en-GB"/>
        </w:rPr>
        <w:t>FrailCare</w:t>
      </w:r>
      <w:proofErr w:type="spellEnd"/>
      <w:r>
        <w:rPr>
          <w:rFonts w:eastAsia="Times New Roman"/>
          <w:lang w:eastAsia="en-GB"/>
        </w:rPr>
        <w:t xml:space="preserve"> Cover as standard with their Serious Illness Cover plans, so you and your family are supported. Contact &lt;EA contact details&gt; for a conversation about around cover that protects you beyond retirement.</w:t>
      </w:r>
    </w:p>
    <w:p w14:paraId="0E9859B3" w14:textId="2B25840E"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 xml:space="preserve">#VitalityEA @VitalityAdviser </w:t>
      </w:r>
    </w:p>
    <w:p w14:paraId="05B5D97C" w14:textId="597C9848" w:rsidR="006D7776" w:rsidRDefault="003C0B3F" w:rsidP="006D7776">
      <w:pPr>
        <w:spacing w:before="100" w:beforeAutospacing="1" w:after="100" w:afterAutospacing="1" w:line="240" w:lineRule="auto"/>
        <w:rPr>
          <w:rFonts w:eastAsia="Times New Roman"/>
          <w:lang w:eastAsia="en-GB"/>
        </w:rPr>
      </w:pPr>
      <w:r>
        <w:rPr>
          <w:noProof/>
        </w:rPr>
        <w:drawing>
          <wp:inline distT="0" distB="0" distL="0" distR="0" wp14:anchorId="1BEAE8CF" wp14:editId="7E3AB144">
            <wp:extent cx="2775600" cy="2775600"/>
            <wp:effectExtent l="0" t="0" r="5715" b="5715"/>
            <wp:docPr id="9" name="Picture 9"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itting in a chai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5600" cy="2775600"/>
                    </a:xfrm>
                    <a:prstGeom prst="rect">
                      <a:avLst/>
                    </a:prstGeom>
                  </pic:spPr>
                </pic:pic>
              </a:graphicData>
            </a:graphic>
          </wp:inline>
        </w:drawing>
      </w:r>
    </w:p>
    <w:p w14:paraId="57711313" w14:textId="77777777" w:rsidR="009F6D48" w:rsidRDefault="009F6D48" w:rsidP="006D7776">
      <w:pPr>
        <w:spacing w:before="100" w:beforeAutospacing="1" w:after="100" w:afterAutospacing="1" w:line="240" w:lineRule="auto"/>
        <w:rPr>
          <w:rFonts w:eastAsia="Times New Roman"/>
          <w:b/>
          <w:bCs/>
          <w:lang w:eastAsia="en-GB"/>
        </w:rPr>
      </w:pPr>
    </w:p>
    <w:p w14:paraId="149C19C0" w14:textId="77777777" w:rsidR="009F6D48" w:rsidRDefault="009F6D48" w:rsidP="006D7776">
      <w:pPr>
        <w:spacing w:before="100" w:beforeAutospacing="1" w:after="100" w:afterAutospacing="1" w:line="240" w:lineRule="auto"/>
        <w:rPr>
          <w:rFonts w:eastAsia="Times New Roman"/>
          <w:b/>
          <w:bCs/>
          <w:lang w:eastAsia="en-GB"/>
        </w:rPr>
      </w:pPr>
    </w:p>
    <w:p w14:paraId="356615A4" w14:textId="77777777" w:rsidR="009F6D48" w:rsidRDefault="009F6D48" w:rsidP="006D7776">
      <w:pPr>
        <w:spacing w:before="100" w:beforeAutospacing="1" w:after="100" w:afterAutospacing="1" w:line="240" w:lineRule="auto"/>
        <w:rPr>
          <w:rFonts w:eastAsia="Times New Roman"/>
          <w:b/>
          <w:bCs/>
          <w:lang w:eastAsia="en-GB"/>
        </w:rPr>
      </w:pPr>
    </w:p>
    <w:p w14:paraId="7826D799" w14:textId="77777777" w:rsidR="009F6D48" w:rsidRDefault="009F6D48" w:rsidP="006D7776">
      <w:pPr>
        <w:spacing w:before="100" w:beforeAutospacing="1" w:after="100" w:afterAutospacing="1" w:line="240" w:lineRule="auto"/>
        <w:rPr>
          <w:rFonts w:eastAsia="Times New Roman"/>
          <w:b/>
          <w:bCs/>
          <w:lang w:eastAsia="en-GB"/>
        </w:rPr>
      </w:pPr>
    </w:p>
    <w:p w14:paraId="35587E88" w14:textId="77777777" w:rsidR="009F6D48" w:rsidRDefault="009F6D48" w:rsidP="006D7776">
      <w:pPr>
        <w:spacing w:before="100" w:beforeAutospacing="1" w:after="100" w:afterAutospacing="1" w:line="240" w:lineRule="auto"/>
        <w:rPr>
          <w:rFonts w:eastAsia="Times New Roman"/>
          <w:b/>
          <w:bCs/>
          <w:lang w:eastAsia="en-GB"/>
        </w:rPr>
      </w:pPr>
    </w:p>
    <w:p w14:paraId="1BC25E36" w14:textId="77777777" w:rsidR="009F6D48" w:rsidRDefault="009F6D48" w:rsidP="006D7776">
      <w:pPr>
        <w:spacing w:before="100" w:beforeAutospacing="1" w:after="100" w:afterAutospacing="1" w:line="240" w:lineRule="auto"/>
        <w:rPr>
          <w:rFonts w:eastAsia="Times New Roman"/>
          <w:b/>
          <w:bCs/>
          <w:lang w:eastAsia="en-GB"/>
        </w:rPr>
      </w:pPr>
    </w:p>
    <w:p w14:paraId="775439C6" w14:textId="77777777" w:rsidR="009F6D48" w:rsidRDefault="009F6D48" w:rsidP="006D7776">
      <w:pPr>
        <w:spacing w:before="100" w:beforeAutospacing="1" w:after="100" w:afterAutospacing="1" w:line="240" w:lineRule="auto"/>
        <w:rPr>
          <w:rFonts w:eastAsia="Times New Roman"/>
          <w:b/>
          <w:bCs/>
          <w:lang w:eastAsia="en-GB"/>
        </w:rPr>
      </w:pPr>
    </w:p>
    <w:p w14:paraId="3D7DF71D" w14:textId="0AA50241"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lastRenderedPageBreak/>
        <w:t>2</w:t>
      </w:r>
    </w:p>
    <w:p w14:paraId="247DD7A6"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As a nation we’re living longer. However, these extra years may not be spent in good health. With later life conditions, like Dementia, on the rise, more of us are likely to develop a care need in later life.</w:t>
      </w:r>
    </w:p>
    <w:p w14:paraId="0AC6B30E"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 xml:space="preserve">To help protect you, Vitality include Dementia and </w:t>
      </w:r>
      <w:proofErr w:type="spellStart"/>
      <w:r>
        <w:rPr>
          <w:rFonts w:eastAsia="Times New Roman"/>
          <w:lang w:eastAsia="en-GB"/>
        </w:rPr>
        <w:t>FrailCare</w:t>
      </w:r>
      <w:proofErr w:type="spellEnd"/>
      <w:r>
        <w:rPr>
          <w:rFonts w:eastAsia="Times New Roman"/>
          <w:lang w:eastAsia="en-GB"/>
        </w:rPr>
        <w:t xml:space="preserve"> Cover as standard on all Serious Illness Cover plans. This means they cover you for longer and you and your family are supported should you be diagnosed with a later life </w:t>
      </w:r>
      <w:proofErr w:type="gramStart"/>
      <w:r>
        <w:rPr>
          <w:rFonts w:eastAsia="Times New Roman"/>
          <w:lang w:eastAsia="en-GB"/>
        </w:rPr>
        <w:t>condition .</w:t>
      </w:r>
      <w:proofErr w:type="gramEnd"/>
      <w:r>
        <w:rPr>
          <w:rFonts w:eastAsia="Times New Roman"/>
          <w:lang w:eastAsia="en-GB"/>
        </w:rPr>
        <w:t xml:space="preserve"> </w:t>
      </w:r>
      <w:r>
        <w:rPr>
          <mc:AlternateContent>
            <mc:Choice Requires="w16se">
              <w:rFonts w:eastAsia="Times New Roman"/>
            </mc:Choice>
            <mc:Fallback>
              <w:rFonts w:ascii="Segoe UI Emoji" w:eastAsia="Segoe UI Emoji" w:hAnsi="Segoe UI Emoji" w:cs="Segoe UI Emoji"/>
            </mc:Fallback>
          </mc:AlternateContent>
          <w:lang w:eastAsia="en-GB"/>
        </w:rPr>
        <mc:AlternateContent>
          <mc:Choice Requires="w16se">
            <w16se:symEx w16se:font="Segoe UI Emoji" w16se:char="1F46A"/>
          </mc:Choice>
          <mc:Fallback>
            <w:t>👪</w:t>
          </mc:Fallback>
        </mc:AlternateContent>
      </w:r>
    </w:p>
    <w:p w14:paraId="03CFD8F6"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 xml:space="preserve">Contact &lt;EA contact details&gt; to find out more about protecting yourself into later life. </w:t>
      </w:r>
    </w:p>
    <w:p w14:paraId="57C303AC" w14:textId="36D77F3E"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#VitalityEA @VitalityAdviser</w:t>
      </w:r>
    </w:p>
    <w:p w14:paraId="6F70C110" w14:textId="38717656" w:rsidR="006D7776" w:rsidRDefault="003C0B3F" w:rsidP="006D7776">
      <w:pPr>
        <w:spacing w:before="100" w:beforeAutospacing="1" w:after="100" w:afterAutospacing="1" w:line="240" w:lineRule="auto"/>
        <w:rPr>
          <w:rFonts w:eastAsia="Times New Roman"/>
          <w:lang w:eastAsia="en-GB"/>
        </w:rPr>
      </w:pPr>
      <w:r>
        <w:rPr>
          <w:noProof/>
        </w:rPr>
        <w:drawing>
          <wp:inline distT="0" distB="0" distL="0" distR="0" wp14:anchorId="73D589EB" wp14:editId="4C5CF4EE">
            <wp:extent cx="2775600" cy="2775600"/>
            <wp:effectExtent l="0" t="0" r="5715" b="5715"/>
            <wp:docPr id="10" name="Picture 10" descr="A person and child looking at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and child looking at each oth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5600" cy="2775600"/>
                    </a:xfrm>
                    <a:prstGeom prst="rect">
                      <a:avLst/>
                    </a:prstGeom>
                  </pic:spPr>
                </pic:pic>
              </a:graphicData>
            </a:graphic>
          </wp:inline>
        </w:drawing>
      </w:r>
    </w:p>
    <w:p w14:paraId="31CC6FA7" w14:textId="77777777" w:rsidR="009F6D48" w:rsidRDefault="009F6D48" w:rsidP="006D7776">
      <w:pPr>
        <w:spacing w:before="100" w:beforeAutospacing="1" w:after="100" w:afterAutospacing="1" w:line="240" w:lineRule="auto"/>
        <w:rPr>
          <w:rFonts w:eastAsia="Times New Roman"/>
          <w:b/>
          <w:bCs/>
          <w:lang w:eastAsia="en-GB"/>
        </w:rPr>
      </w:pPr>
    </w:p>
    <w:p w14:paraId="6F765573" w14:textId="77777777" w:rsidR="009F6D48" w:rsidRDefault="009F6D48" w:rsidP="006D7776">
      <w:pPr>
        <w:spacing w:before="100" w:beforeAutospacing="1" w:after="100" w:afterAutospacing="1" w:line="240" w:lineRule="auto"/>
        <w:rPr>
          <w:rFonts w:eastAsia="Times New Roman"/>
          <w:b/>
          <w:bCs/>
          <w:lang w:eastAsia="en-GB"/>
        </w:rPr>
      </w:pPr>
    </w:p>
    <w:p w14:paraId="39720AC8" w14:textId="77777777" w:rsidR="009F6D48" w:rsidRDefault="009F6D48" w:rsidP="006D7776">
      <w:pPr>
        <w:spacing w:before="100" w:beforeAutospacing="1" w:after="100" w:afterAutospacing="1" w:line="240" w:lineRule="auto"/>
        <w:rPr>
          <w:rFonts w:eastAsia="Times New Roman"/>
          <w:b/>
          <w:bCs/>
          <w:lang w:eastAsia="en-GB"/>
        </w:rPr>
      </w:pPr>
    </w:p>
    <w:p w14:paraId="164A635F" w14:textId="77777777" w:rsidR="009F6D48" w:rsidRDefault="009F6D48" w:rsidP="006D7776">
      <w:pPr>
        <w:spacing w:before="100" w:beforeAutospacing="1" w:after="100" w:afterAutospacing="1" w:line="240" w:lineRule="auto"/>
        <w:rPr>
          <w:rFonts w:eastAsia="Times New Roman"/>
          <w:b/>
          <w:bCs/>
          <w:lang w:eastAsia="en-GB"/>
        </w:rPr>
      </w:pPr>
    </w:p>
    <w:p w14:paraId="3F72415D" w14:textId="77777777" w:rsidR="009F6D48" w:rsidRDefault="009F6D48" w:rsidP="006D7776">
      <w:pPr>
        <w:spacing w:before="100" w:beforeAutospacing="1" w:after="100" w:afterAutospacing="1" w:line="240" w:lineRule="auto"/>
        <w:rPr>
          <w:rFonts w:eastAsia="Times New Roman"/>
          <w:b/>
          <w:bCs/>
          <w:lang w:eastAsia="en-GB"/>
        </w:rPr>
      </w:pPr>
    </w:p>
    <w:p w14:paraId="14FDD59B" w14:textId="77777777" w:rsidR="009F6D48" w:rsidRDefault="009F6D48" w:rsidP="006D7776">
      <w:pPr>
        <w:spacing w:before="100" w:beforeAutospacing="1" w:after="100" w:afterAutospacing="1" w:line="240" w:lineRule="auto"/>
        <w:rPr>
          <w:rFonts w:eastAsia="Times New Roman"/>
          <w:b/>
          <w:bCs/>
          <w:lang w:eastAsia="en-GB"/>
        </w:rPr>
      </w:pPr>
    </w:p>
    <w:p w14:paraId="196EE122" w14:textId="77777777" w:rsidR="009F6D48" w:rsidRDefault="009F6D48" w:rsidP="006D7776">
      <w:pPr>
        <w:spacing w:before="100" w:beforeAutospacing="1" w:after="100" w:afterAutospacing="1" w:line="240" w:lineRule="auto"/>
        <w:rPr>
          <w:rFonts w:eastAsia="Times New Roman"/>
          <w:b/>
          <w:bCs/>
          <w:lang w:eastAsia="en-GB"/>
        </w:rPr>
      </w:pPr>
    </w:p>
    <w:p w14:paraId="4A10463F" w14:textId="77777777" w:rsidR="009F6D48" w:rsidRDefault="009F6D48" w:rsidP="006D7776">
      <w:pPr>
        <w:spacing w:before="100" w:beforeAutospacing="1" w:after="100" w:afterAutospacing="1" w:line="240" w:lineRule="auto"/>
        <w:rPr>
          <w:rFonts w:eastAsia="Times New Roman"/>
          <w:b/>
          <w:bCs/>
          <w:lang w:eastAsia="en-GB"/>
        </w:rPr>
      </w:pPr>
    </w:p>
    <w:p w14:paraId="23E3BE11" w14:textId="77777777" w:rsidR="009F6D48" w:rsidRDefault="009F6D48" w:rsidP="006D7776">
      <w:pPr>
        <w:spacing w:before="100" w:beforeAutospacing="1" w:after="100" w:afterAutospacing="1" w:line="240" w:lineRule="auto"/>
        <w:rPr>
          <w:rFonts w:eastAsia="Times New Roman"/>
          <w:b/>
          <w:bCs/>
          <w:lang w:eastAsia="en-GB"/>
        </w:rPr>
      </w:pPr>
    </w:p>
    <w:p w14:paraId="47C39675" w14:textId="77777777" w:rsidR="009F6D48" w:rsidRDefault="009F6D48" w:rsidP="006D7776">
      <w:pPr>
        <w:spacing w:before="100" w:beforeAutospacing="1" w:after="100" w:afterAutospacing="1" w:line="240" w:lineRule="auto"/>
        <w:rPr>
          <w:rFonts w:eastAsia="Times New Roman"/>
          <w:b/>
          <w:bCs/>
          <w:lang w:eastAsia="en-GB"/>
        </w:rPr>
      </w:pPr>
    </w:p>
    <w:p w14:paraId="725B89D3" w14:textId="72FF509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lastRenderedPageBreak/>
        <w:t>3</w:t>
      </w:r>
    </w:p>
    <w:p w14:paraId="3CC36295"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 xml:space="preserve">Being diagnosed with a later life condition can have a significant financial impact to anyone. Research shows that the typical costs of someone living with dementia are around £100,000, and this is likely to continue rising. </w:t>
      </w:r>
    </w:p>
    <w:p w14:paraId="2EA9BC95" w14:textId="77777777" w:rsidR="006D7776" w:rsidRPr="006112BB" w:rsidRDefault="006D7776" w:rsidP="006D7776">
      <w:pPr>
        <w:spacing w:before="100" w:beforeAutospacing="1" w:after="100" w:afterAutospacing="1" w:line="240" w:lineRule="auto"/>
        <w:rPr>
          <w:rFonts w:ascii="Segoe UI Emoji" w:eastAsia="Times New Roman" w:hAnsi="Segoe UI Emoji"/>
          <w:lang w:eastAsia="en-GB"/>
        </w:rPr>
      </w:pPr>
      <w:r>
        <w:rPr>
          <w:rFonts w:eastAsia="Times New Roman"/>
          <w:lang w:eastAsia="en-GB"/>
        </w:rPr>
        <w:t xml:space="preserve">Vitality </w:t>
      </w:r>
      <w:proofErr w:type="gramStart"/>
      <w:r>
        <w:rPr>
          <w:rFonts w:eastAsia="Times New Roman"/>
          <w:lang w:eastAsia="en-GB"/>
        </w:rPr>
        <w:t>are</w:t>
      </w:r>
      <w:proofErr w:type="gramEnd"/>
      <w:r>
        <w:rPr>
          <w:rFonts w:eastAsia="Times New Roman"/>
          <w:lang w:eastAsia="en-GB"/>
        </w:rPr>
        <w:t xml:space="preserve"> the only provider to support you into later life, through their Dementia and </w:t>
      </w:r>
      <w:proofErr w:type="spellStart"/>
      <w:r>
        <w:rPr>
          <w:rFonts w:eastAsia="Times New Roman"/>
          <w:lang w:eastAsia="en-GB"/>
        </w:rPr>
        <w:t>FrailCare</w:t>
      </w:r>
      <w:proofErr w:type="spellEnd"/>
      <w:r>
        <w:rPr>
          <w:rFonts w:eastAsia="Times New Roman"/>
          <w:lang w:eastAsia="en-GB"/>
        </w:rPr>
        <w:t xml:space="preserve"> Cover. It pays out a lump sum if you were to be diagnosed with a later life condition, which you can use to help cover any associated costs.  </w:t>
      </w:r>
      <w:r w:rsidRPr="008B2692">
        <w:rPr>
          <w:rFonts w:ascii="Segoe UI Emoji" w:eastAsia="Times New Roman" w:hAnsi="Segoe UI Emoji" w:cs="Segoe UI Emoji"/>
          <w:lang w:eastAsia="en-GB"/>
        </w:rPr>
        <w:t>💰</w:t>
      </w:r>
    </w:p>
    <w:p w14:paraId="40B45A6C"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Contact &lt;EA contact details&gt; to find out how Vitality could support you.</w:t>
      </w:r>
    </w:p>
    <w:p w14:paraId="5FD0449F" w14:textId="192210F9"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#VitalityEA @VitalityAdviser</w:t>
      </w:r>
    </w:p>
    <w:p w14:paraId="4AF1E038" w14:textId="6B8CC8AE" w:rsidR="003C0B3F" w:rsidRDefault="003C0B3F" w:rsidP="006D7776">
      <w:pPr>
        <w:spacing w:before="100" w:beforeAutospacing="1" w:after="100" w:afterAutospacing="1" w:line="240" w:lineRule="auto"/>
        <w:rPr>
          <w:rFonts w:eastAsia="Times New Roman"/>
          <w:lang w:eastAsia="en-GB"/>
        </w:rPr>
      </w:pPr>
      <w:r>
        <w:rPr>
          <w:noProof/>
        </w:rPr>
        <w:drawing>
          <wp:inline distT="0" distB="0" distL="0" distR="0" wp14:anchorId="12FB9ABF" wp14:editId="07287B88">
            <wp:extent cx="2775600" cy="2775600"/>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5600" cy="2775600"/>
                    </a:xfrm>
                    <a:prstGeom prst="rect">
                      <a:avLst/>
                    </a:prstGeom>
                  </pic:spPr>
                </pic:pic>
              </a:graphicData>
            </a:graphic>
          </wp:inline>
        </w:drawing>
      </w:r>
    </w:p>
    <w:p w14:paraId="21BECD78" w14:textId="77777777" w:rsidR="009F6D48" w:rsidRDefault="009F6D48" w:rsidP="006D7776">
      <w:pPr>
        <w:spacing w:before="100" w:beforeAutospacing="1" w:after="100" w:afterAutospacing="1" w:line="240" w:lineRule="auto"/>
        <w:rPr>
          <w:rFonts w:eastAsia="Times New Roman"/>
          <w:b/>
          <w:bCs/>
          <w:lang w:eastAsia="en-GB"/>
        </w:rPr>
      </w:pPr>
    </w:p>
    <w:p w14:paraId="53AA3CF3" w14:textId="77777777" w:rsidR="009F6D48" w:rsidRDefault="009F6D48" w:rsidP="006D7776">
      <w:pPr>
        <w:spacing w:before="100" w:beforeAutospacing="1" w:after="100" w:afterAutospacing="1" w:line="240" w:lineRule="auto"/>
        <w:rPr>
          <w:rFonts w:eastAsia="Times New Roman"/>
          <w:b/>
          <w:bCs/>
          <w:lang w:eastAsia="en-GB"/>
        </w:rPr>
      </w:pPr>
    </w:p>
    <w:p w14:paraId="70D00BE0" w14:textId="77777777" w:rsidR="009F6D48" w:rsidRDefault="009F6D48" w:rsidP="006D7776">
      <w:pPr>
        <w:spacing w:before="100" w:beforeAutospacing="1" w:after="100" w:afterAutospacing="1" w:line="240" w:lineRule="auto"/>
        <w:rPr>
          <w:rFonts w:eastAsia="Times New Roman"/>
          <w:b/>
          <w:bCs/>
          <w:lang w:eastAsia="en-GB"/>
        </w:rPr>
      </w:pPr>
    </w:p>
    <w:p w14:paraId="43E61CB4" w14:textId="77777777" w:rsidR="009F6D48" w:rsidRDefault="009F6D48" w:rsidP="006D7776">
      <w:pPr>
        <w:spacing w:before="100" w:beforeAutospacing="1" w:after="100" w:afterAutospacing="1" w:line="240" w:lineRule="auto"/>
        <w:rPr>
          <w:rFonts w:eastAsia="Times New Roman"/>
          <w:b/>
          <w:bCs/>
          <w:lang w:eastAsia="en-GB"/>
        </w:rPr>
      </w:pPr>
    </w:p>
    <w:p w14:paraId="78F50391" w14:textId="77777777" w:rsidR="009F6D48" w:rsidRDefault="009F6D48" w:rsidP="006D7776">
      <w:pPr>
        <w:spacing w:before="100" w:beforeAutospacing="1" w:after="100" w:afterAutospacing="1" w:line="240" w:lineRule="auto"/>
        <w:rPr>
          <w:rFonts w:eastAsia="Times New Roman"/>
          <w:b/>
          <w:bCs/>
          <w:lang w:eastAsia="en-GB"/>
        </w:rPr>
      </w:pPr>
    </w:p>
    <w:p w14:paraId="3668FD36" w14:textId="77777777" w:rsidR="009F6D48" w:rsidRDefault="009F6D48" w:rsidP="006D7776">
      <w:pPr>
        <w:spacing w:before="100" w:beforeAutospacing="1" w:after="100" w:afterAutospacing="1" w:line="240" w:lineRule="auto"/>
        <w:rPr>
          <w:rFonts w:eastAsia="Times New Roman"/>
          <w:b/>
          <w:bCs/>
          <w:lang w:eastAsia="en-GB"/>
        </w:rPr>
      </w:pPr>
    </w:p>
    <w:p w14:paraId="0A503C58" w14:textId="77777777" w:rsidR="009F6D48" w:rsidRDefault="009F6D48" w:rsidP="006D7776">
      <w:pPr>
        <w:spacing w:before="100" w:beforeAutospacing="1" w:after="100" w:afterAutospacing="1" w:line="240" w:lineRule="auto"/>
        <w:rPr>
          <w:rFonts w:eastAsia="Times New Roman"/>
          <w:b/>
          <w:bCs/>
          <w:lang w:eastAsia="en-GB"/>
        </w:rPr>
      </w:pPr>
    </w:p>
    <w:p w14:paraId="66E99E68" w14:textId="77777777" w:rsidR="009F6D48" w:rsidRDefault="009F6D48" w:rsidP="006D7776">
      <w:pPr>
        <w:spacing w:before="100" w:beforeAutospacing="1" w:after="100" w:afterAutospacing="1" w:line="240" w:lineRule="auto"/>
        <w:rPr>
          <w:rFonts w:eastAsia="Times New Roman"/>
          <w:b/>
          <w:bCs/>
          <w:lang w:eastAsia="en-GB"/>
        </w:rPr>
      </w:pPr>
    </w:p>
    <w:p w14:paraId="5BC5C438" w14:textId="77777777" w:rsidR="009F6D48" w:rsidRDefault="009F6D48" w:rsidP="006D7776">
      <w:pPr>
        <w:spacing w:before="100" w:beforeAutospacing="1" w:after="100" w:afterAutospacing="1" w:line="240" w:lineRule="auto"/>
        <w:rPr>
          <w:rFonts w:eastAsia="Times New Roman"/>
          <w:b/>
          <w:bCs/>
          <w:lang w:eastAsia="en-GB"/>
        </w:rPr>
      </w:pPr>
    </w:p>
    <w:p w14:paraId="64E90785" w14:textId="77777777" w:rsidR="009F6D48" w:rsidRDefault="009F6D48" w:rsidP="006D7776">
      <w:pPr>
        <w:spacing w:before="100" w:beforeAutospacing="1" w:after="100" w:afterAutospacing="1" w:line="240" w:lineRule="auto"/>
        <w:rPr>
          <w:rFonts w:eastAsia="Times New Roman"/>
          <w:b/>
          <w:bCs/>
          <w:lang w:eastAsia="en-GB"/>
        </w:rPr>
      </w:pPr>
    </w:p>
    <w:p w14:paraId="253C7BD2" w14:textId="4D0571BC"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lastRenderedPageBreak/>
        <w:t>4</w:t>
      </w:r>
    </w:p>
    <w:p w14:paraId="1C66F7FD"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 xml:space="preserve">Want to protect yourself and your family against rising costs of later life conditions in the future? </w:t>
      </w:r>
      <w:r>
        <w:rPr>
          <mc:AlternateContent>
            <mc:Choice Requires="w16se">
              <w:rFonts w:eastAsia="Times New Roman"/>
            </mc:Choice>
            <mc:Fallback>
              <w:rFonts w:ascii="Segoe UI Emoji" w:eastAsia="Segoe UI Emoji" w:hAnsi="Segoe UI Emoji" w:cs="Segoe UI Emoji"/>
            </mc:Fallback>
          </mc:AlternateContent>
          <w:lang w:eastAsia="en-GB"/>
        </w:rPr>
        <mc:AlternateContent>
          <mc:Choice Requires="w16se">
            <w16se:symEx w16se:font="Segoe UI Emoji" w16se:char="1F3E5"/>
          </mc:Choice>
          <mc:Fallback>
            <w:t>🏥</w:t>
          </mc:Fallback>
        </mc:AlternateContent>
      </w:r>
    </w:p>
    <w:p w14:paraId="35447070" w14:textId="77777777" w:rsid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 xml:space="preserve">Check out Vitality’s Serious Illness Cover which includes later life protection as part of your plan. To find out more get in touch with &lt;EA contact details&gt;. </w:t>
      </w:r>
    </w:p>
    <w:p w14:paraId="7AABCF1B" w14:textId="5A93F024" w:rsidR="006D7776" w:rsidRPr="006D7776" w:rsidRDefault="006D7776" w:rsidP="006D7776">
      <w:pPr>
        <w:spacing w:before="100" w:beforeAutospacing="1" w:after="100" w:afterAutospacing="1" w:line="240" w:lineRule="auto"/>
        <w:rPr>
          <w:rFonts w:eastAsia="Times New Roman"/>
          <w:lang w:eastAsia="en-GB"/>
        </w:rPr>
      </w:pPr>
      <w:r>
        <w:rPr>
          <w:rFonts w:eastAsia="Times New Roman"/>
          <w:lang w:eastAsia="en-GB"/>
        </w:rPr>
        <w:t>#VitalityEA @VitalityAdviser</w:t>
      </w:r>
    </w:p>
    <w:p w14:paraId="13F63816" w14:textId="44594564" w:rsidR="00E73258" w:rsidRDefault="003C0B3F">
      <w:r>
        <w:rPr>
          <w:noProof/>
        </w:rPr>
        <w:drawing>
          <wp:inline distT="0" distB="0" distL="0" distR="0" wp14:anchorId="2FC7EAB1" wp14:editId="23834837">
            <wp:extent cx="2775600" cy="2775600"/>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5600" cy="2775600"/>
                    </a:xfrm>
                    <a:prstGeom prst="rect">
                      <a:avLst/>
                    </a:prstGeom>
                  </pic:spPr>
                </pic:pic>
              </a:graphicData>
            </a:graphic>
          </wp:inline>
        </w:drawing>
      </w:r>
    </w:p>
    <w:p w14:paraId="0E46C7AE" w14:textId="6089B9AB" w:rsidR="00E73258" w:rsidRDefault="00E73258"/>
    <w:p w14:paraId="28A5A40B" w14:textId="77777777" w:rsidR="00E73258" w:rsidRDefault="00E73258"/>
    <w:p w14:paraId="110BF1A5" w14:textId="77777777" w:rsidR="003C0B3F" w:rsidRDefault="003C0B3F"/>
    <w:p w14:paraId="0944A022" w14:textId="77777777" w:rsidR="003C0B3F" w:rsidRDefault="003C0B3F"/>
    <w:p w14:paraId="63E9CB27" w14:textId="77777777" w:rsidR="003C0B3F" w:rsidRDefault="003C0B3F"/>
    <w:p w14:paraId="3E6A7515" w14:textId="77777777" w:rsidR="003C0B3F" w:rsidRDefault="003C0B3F"/>
    <w:p w14:paraId="55704D4D" w14:textId="77777777" w:rsidR="009F6D48" w:rsidRDefault="009F6D48"/>
    <w:p w14:paraId="03CD9D15" w14:textId="77777777" w:rsidR="009F6D48" w:rsidRDefault="009F6D48"/>
    <w:p w14:paraId="35C0FEB9" w14:textId="77777777" w:rsidR="009F6D48" w:rsidRDefault="009F6D48"/>
    <w:p w14:paraId="30B149C7" w14:textId="77777777" w:rsidR="009F6D48" w:rsidRDefault="009F6D48"/>
    <w:p w14:paraId="618875AC" w14:textId="77777777" w:rsidR="009F6D48" w:rsidRDefault="009F6D48"/>
    <w:p w14:paraId="53F88135" w14:textId="77777777" w:rsidR="009F6D48" w:rsidRDefault="009F6D48"/>
    <w:p w14:paraId="2E5678A8" w14:textId="77777777" w:rsidR="009F6D48" w:rsidRDefault="009F6D48"/>
    <w:p w14:paraId="5B257C4A" w14:textId="77777777" w:rsidR="009F6D48" w:rsidRDefault="009F6D48"/>
    <w:p w14:paraId="238CEB86" w14:textId="481E069D" w:rsidR="00E73258" w:rsidRDefault="00E73258">
      <w:r w:rsidRPr="00E73258">
        <w:t>VL SM 0283</w:t>
      </w:r>
    </w:p>
    <w:sectPr w:rsidR="00E73258">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ED52" w14:textId="77777777" w:rsidR="002416A7" w:rsidRDefault="002416A7" w:rsidP="006112BB">
      <w:pPr>
        <w:spacing w:after="0" w:line="240" w:lineRule="auto"/>
      </w:pPr>
      <w:r>
        <w:separator/>
      </w:r>
    </w:p>
  </w:endnote>
  <w:endnote w:type="continuationSeparator" w:id="0">
    <w:p w14:paraId="377C4D38" w14:textId="77777777" w:rsidR="002416A7" w:rsidRDefault="002416A7" w:rsidP="006112BB">
      <w:pPr>
        <w:spacing w:after="0" w:line="240" w:lineRule="auto"/>
      </w:pPr>
      <w:r>
        <w:continuationSeparator/>
      </w:r>
    </w:p>
  </w:endnote>
  <w:endnote w:type="continuationNotice" w:id="1">
    <w:p w14:paraId="60F53D4E" w14:textId="77777777" w:rsidR="002416A7" w:rsidRDefault="00241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AA0B" w14:textId="6EB33E9C" w:rsidR="006112BB" w:rsidRDefault="006112BB">
    <w:pPr>
      <w:pStyle w:val="Footer"/>
    </w:pPr>
    <w:r>
      <w:rPr>
        <w:noProof/>
      </w:rPr>
      <mc:AlternateContent>
        <mc:Choice Requires="wps">
          <w:drawing>
            <wp:anchor distT="0" distB="0" distL="0" distR="0" simplePos="0" relativeHeight="251658241" behindDoc="0" locked="0" layoutInCell="1" allowOverlap="1" wp14:anchorId="6D75D27E" wp14:editId="76CFBD50">
              <wp:simplePos x="635" y="635"/>
              <wp:positionH relativeFrom="page">
                <wp:align>left</wp:align>
              </wp:positionH>
              <wp:positionV relativeFrom="page">
                <wp:align>bottom</wp:align>
              </wp:positionV>
              <wp:extent cx="443865" cy="443865"/>
              <wp:effectExtent l="0" t="0" r="698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ADD095" w14:textId="2027D14D" w:rsidR="006112BB" w:rsidRPr="006112BB" w:rsidRDefault="006112BB" w:rsidP="006112BB">
                          <w:pPr>
                            <w:spacing w:after="0"/>
                            <w:rPr>
                              <w:rFonts w:ascii="Calibri" w:eastAsia="Calibri" w:hAnsi="Calibri" w:cs="Calibri"/>
                              <w:noProof/>
                              <w:color w:val="000000"/>
                              <w:sz w:val="20"/>
                              <w:szCs w:val="20"/>
                            </w:rPr>
                          </w:pPr>
                          <w:r w:rsidRPr="006112BB">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75D27E"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DADD095" w14:textId="2027D14D" w:rsidR="006112BB" w:rsidRPr="006112BB" w:rsidRDefault="006112BB" w:rsidP="006112BB">
                    <w:pPr>
                      <w:spacing w:after="0"/>
                      <w:rPr>
                        <w:rFonts w:ascii="Calibri" w:eastAsia="Calibri" w:hAnsi="Calibri" w:cs="Calibri"/>
                        <w:noProof/>
                        <w:color w:val="000000"/>
                        <w:sz w:val="20"/>
                        <w:szCs w:val="20"/>
                      </w:rPr>
                    </w:pPr>
                    <w:r w:rsidRPr="006112BB">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040A" w14:textId="502A1562" w:rsidR="006112BB" w:rsidRDefault="006112BB">
    <w:pPr>
      <w:pStyle w:val="Footer"/>
    </w:pPr>
    <w:r>
      <w:rPr>
        <w:noProof/>
      </w:rPr>
      <mc:AlternateContent>
        <mc:Choice Requires="wps">
          <w:drawing>
            <wp:anchor distT="0" distB="0" distL="0" distR="0" simplePos="0" relativeHeight="251658242" behindDoc="0" locked="0" layoutInCell="1" allowOverlap="1" wp14:anchorId="7983292A" wp14:editId="30114315">
              <wp:simplePos x="914400" y="10070275"/>
              <wp:positionH relativeFrom="page">
                <wp:align>left</wp:align>
              </wp:positionH>
              <wp:positionV relativeFrom="page">
                <wp:align>bottom</wp:align>
              </wp:positionV>
              <wp:extent cx="443865" cy="443865"/>
              <wp:effectExtent l="0" t="0" r="698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F9E43B" w14:textId="36B58892" w:rsidR="006112BB" w:rsidRPr="006112BB" w:rsidRDefault="006112BB" w:rsidP="006112BB">
                          <w:pPr>
                            <w:spacing w:after="0"/>
                            <w:rPr>
                              <w:rFonts w:ascii="Calibri" w:eastAsia="Calibri" w:hAnsi="Calibri" w:cs="Calibri"/>
                              <w:noProof/>
                              <w:color w:val="000000"/>
                              <w:sz w:val="20"/>
                              <w:szCs w:val="20"/>
                            </w:rPr>
                          </w:pPr>
                          <w:r w:rsidRPr="006112BB">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83292A"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DF9E43B" w14:textId="36B58892" w:rsidR="006112BB" w:rsidRPr="006112BB" w:rsidRDefault="006112BB" w:rsidP="006112BB">
                    <w:pPr>
                      <w:spacing w:after="0"/>
                      <w:rPr>
                        <w:rFonts w:ascii="Calibri" w:eastAsia="Calibri" w:hAnsi="Calibri" w:cs="Calibri"/>
                        <w:noProof/>
                        <w:color w:val="000000"/>
                        <w:sz w:val="20"/>
                        <w:szCs w:val="20"/>
                      </w:rPr>
                    </w:pPr>
                    <w:r w:rsidRPr="006112BB">
                      <w:rPr>
                        <w:rFonts w:ascii="Calibri" w:eastAsia="Calibri" w:hAnsi="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9AFA" w14:textId="0E669A15" w:rsidR="006112BB" w:rsidRDefault="006112BB">
    <w:pPr>
      <w:pStyle w:val="Footer"/>
    </w:pPr>
    <w:r>
      <w:rPr>
        <w:noProof/>
      </w:rPr>
      <mc:AlternateContent>
        <mc:Choice Requires="wps">
          <w:drawing>
            <wp:anchor distT="0" distB="0" distL="0" distR="0" simplePos="0" relativeHeight="251658240" behindDoc="0" locked="0" layoutInCell="1" allowOverlap="1" wp14:anchorId="1131BED2" wp14:editId="5FCE974B">
              <wp:simplePos x="635" y="635"/>
              <wp:positionH relativeFrom="page">
                <wp:align>left</wp:align>
              </wp:positionH>
              <wp:positionV relativeFrom="page">
                <wp:align>bottom</wp:align>
              </wp:positionV>
              <wp:extent cx="443865" cy="443865"/>
              <wp:effectExtent l="0" t="0" r="698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30E9E0" w14:textId="6C890439" w:rsidR="006112BB" w:rsidRPr="006112BB" w:rsidRDefault="006112BB" w:rsidP="006112BB">
                          <w:pPr>
                            <w:spacing w:after="0"/>
                            <w:rPr>
                              <w:rFonts w:ascii="Calibri" w:eastAsia="Calibri" w:hAnsi="Calibri" w:cs="Calibri"/>
                              <w:noProof/>
                              <w:color w:val="000000"/>
                              <w:sz w:val="20"/>
                              <w:szCs w:val="20"/>
                            </w:rPr>
                          </w:pPr>
                          <w:r w:rsidRPr="006112BB">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131BED2"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130E9E0" w14:textId="6C890439" w:rsidR="006112BB" w:rsidRPr="006112BB" w:rsidRDefault="006112BB" w:rsidP="006112BB">
                    <w:pPr>
                      <w:spacing w:after="0"/>
                      <w:rPr>
                        <w:rFonts w:ascii="Calibri" w:eastAsia="Calibri" w:hAnsi="Calibri" w:cs="Calibri"/>
                        <w:noProof/>
                        <w:color w:val="000000"/>
                        <w:sz w:val="20"/>
                        <w:szCs w:val="20"/>
                      </w:rPr>
                    </w:pPr>
                    <w:r w:rsidRPr="006112BB">
                      <w:rPr>
                        <w:rFonts w:ascii="Calibri" w:eastAsia="Calibri" w:hAnsi="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6A56" w14:textId="77777777" w:rsidR="002416A7" w:rsidRDefault="002416A7" w:rsidP="006112BB">
      <w:pPr>
        <w:spacing w:after="0" w:line="240" w:lineRule="auto"/>
      </w:pPr>
      <w:r>
        <w:separator/>
      </w:r>
    </w:p>
  </w:footnote>
  <w:footnote w:type="continuationSeparator" w:id="0">
    <w:p w14:paraId="427375C6" w14:textId="77777777" w:rsidR="002416A7" w:rsidRDefault="002416A7" w:rsidP="006112BB">
      <w:pPr>
        <w:spacing w:after="0" w:line="240" w:lineRule="auto"/>
      </w:pPr>
      <w:r>
        <w:continuationSeparator/>
      </w:r>
    </w:p>
  </w:footnote>
  <w:footnote w:type="continuationNotice" w:id="1">
    <w:p w14:paraId="7FB2D61B" w14:textId="77777777" w:rsidR="002416A7" w:rsidRDefault="002416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569C"/>
    <w:multiLevelType w:val="multilevel"/>
    <w:tmpl w:val="DF102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D87244"/>
    <w:multiLevelType w:val="multilevel"/>
    <w:tmpl w:val="B6C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304650">
    <w:abstractNumId w:val="1"/>
  </w:num>
  <w:num w:numId="2" w16cid:durableId="2111076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34"/>
    <w:rsid w:val="0000322A"/>
    <w:rsid w:val="00022302"/>
    <w:rsid w:val="0002311C"/>
    <w:rsid w:val="00024531"/>
    <w:rsid w:val="000575C7"/>
    <w:rsid w:val="00074402"/>
    <w:rsid w:val="00096278"/>
    <w:rsid w:val="000B2C08"/>
    <w:rsid w:val="000B7863"/>
    <w:rsid w:val="000E66C7"/>
    <w:rsid w:val="000E6B75"/>
    <w:rsid w:val="00183EE4"/>
    <w:rsid w:val="001963AE"/>
    <w:rsid w:val="001A56F1"/>
    <w:rsid w:val="001C27C8"/>
    <w:rsid w:val="001E35ED"/>
    <w:rsid w:val="001E6C20"/>
    <w:rsid w:val="00200088"/>
    <w:rsid w:val="0020188D"/>
    <w:rsid w:val="00211393"/>
    <w:rsid w:val="002416A7"/>
    <w:rsid w:val="00252F5E"/>
    <w:rsid w:val="00256F9E"/>
    <w:rsid w:val="0026271C"/>
    <w:rsid w:val="0026505E"/>
    <w:rsid w:val="00280E24"/>
    <w:rsid w:val="00287BB9"/>
    <w:rsid w:val="0029743E"/>
    <w:rsid w:val="002A5E54"/>
    <w:rsid w:val="002A6DDF"/>
    <w:rsid w:val="002B2926"/>
    <w:rsid w:val="002B5C0B"/>
    <w:rsid w:val="002D2897"/>
    <w:rsid w:val="002E4747"/>
    <w:rsid w:val="00316AA8"/>
    <w:rsid w:val="00320E61"/>
    <w:rsid w:val="003470A6"/>
    <w:rsid w:val="00352F48"/>
    <w:rsid w:val="00361492"/>
    <w:rsid w:val="00364F8F"/>
    <w:rsid w:val="0039524D"/>
    <w:rsid w:val="003C0B3F"/>
    <w:rsid w:val="003F46E1"/>
    <w:rsid w:val="00430C64"/>
    <w:rsid w:val="00432B1E"/>
    <w:rsid w:val="00464640"/>
    <w:rsid w:val="00466EAD"/>
    <w:rsid w:val="004A3109"/>
    <w:rsid w:val="00510D6E"/>
    <w:rsid w:val="00514794"/>
    <w:rsid w:val="0054632E"/>
    <w:rsid w:val="005743FA"/>
    <w:rsid w:val="005958CF"/>
    <w:rsid w:val="00596247"/>
    <w:rsid w:val="005A3A7B"/>
    <w:rsid w:val="005B4D22"/>
    <w:rsid w:val="00610ADE"/>
    <w:rsid w:val="006112BB"/>
    <w:rsid w:val="00617F78"/>
    <w:rsid w:val="00626371"/>
    <w:rsid w:val="00633FF1"/>
    <w:rsid w:val="006406FC"/>
    <w:rsid w:val="006748B5"/>
    <w:rsid w:val="00683D32"/>
    <w:rsid w:val="006B3F14"/>
    <w:rsid w:val="006D7776"/>
    <w:rsid w:val="00700450"/>
    <w:rsid w:val="00711723"/>
    <w:rsid w:val="0074079B"/>
    <w:rsid w:val="00741933"/>
    <w:rsid w:val="00755CB7"/>
    <w:rsid w:val="00756EF3"/>
    <w:rsid w:val="007743CD"/>
    <w:rsid w:val="007A1BDD"/>
    <w:rsid w:val="007E5C11"/>
    <w:rsid w:val="00801D23"/>
    <w:rsid w:val="008162BE"/>
    <w:rsid w:val="00831065"/>
    <w:rsid w:val="008A2B00"/>
    <w:rsid w:val="008B2692"/>
    <w:rsid w:val="008F2E11"/>
    <w:rsid w:val="0094530E"/>
    <w:rsid w:val="00950878"/>
    <w:rsid w:val="00955901"/>
    <w:rsid w:val="00971798"/>
    <w:rsid w:val="00997073"/>
    <w:rsid w:val="009B0944"/>
    <w:rsid w:val="009D4AB7"/>
    <w:rsid w:val="009E5FCE"/>
    <w:rsid w:val="009F6D48"/>
    <w:rsid w:val="00A20B07"/>
    <w:rsid w:val="00A4134B"/>
    <w:rsid w:val="00A64728"/>
    <w:rsid w:val="00A73AAE"/>
    <w:rsid w:val="00A90980"/>
    <w:rsid w:val="00AB7D11"/>
    <w:rsid w:val="00AC1B13"/>
    <w:rsid w:val="00B14C61"/>
    <w:rsid w:val="00B277D8"/>
    <w:rsid w:val="00B51961"/>
    <w:rsid w:val="00B92A23"/>
    <w:rsid w:val="00BA03F3"/>
    <w:rsid w:val="00BA79E5"/>
    <w:rsid w:val="00BB0C6E"/>
    <w:rsid w:val="00BC5BAB"/>
    <w:rsid w:val="00BD7829"/>
    <w:rsid w:val="00C05FDC"/>
    <w:rsid w:val="00C252D1"/>
    <w:rsid w:val="00C808CD"/>
    <w:rsid w:val="00C8235B"/>
    <w:rsid w:val="00C8412E"/>
    <w:rsid w:val="00C85534"/>
    <w:rsid w:val="00CB5913"/>
    <w:rsid w:val="00CD242E"/>
    <w:rsid w:val="00CD7A4F"/>
    <w:rsid w:val="00CE1EBC"/>
    <w:rsid w:val="00CF53EA"/>
    <w:rsid w:val="00D34EDC"/>
    <w:rsid w:val="00DC0764"/>
    <w:rsid w:val="00DE253E"/>
    <w:rsid w:val="00E5797C"/>
    <w:rsid w:val="00E612DF"/>
    <w:rsid w:val="00E73258"/>
    <w:rsid w:val="00E768E6"/>
    <w:rsid w:val="00EE023C"/>
    <w:rsid w:val="00EE1D35"/>
    <w:rsid w:val="00F04449"/>
    <w:rsid w:val="00F04458"/>
    <w:rsid w:val="00F13631"/>
    <w:rsid w:val="00F262E3"/>
    <w:rsid w:val="00F26408"/>
    <w:rsid w:val="00FB521C"/>
    <w:rsid w:val="00FC5A69"/>
    <w:rsid w:val="00FE5A12"/>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B323"/>
  <w15:chartTrackingRefBased/>
  <w15:docId w15:val="{0916FC24-B744-4B2A-8380-244E5A2B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534"/>
    <w:pPr>
      <w:ind w:left="720"/>
      <w:contextualSpacing/>
    </w:pPr>
  </w:style>
  <w:style w:type="character" w:styleId="CommentReference">
    <w:name w:val="annotation reference"/>
    <w:basedOn w:val="DefaultParagraphFont"/>
    <w:uiPriority w:val="99"/>
    <w:semiHidden/>
    <w:unhideWhenUsed/>
    <w:rsid w:val="00432B1E"/>
    <w:rPr>
      <w:sz w:val="16"/>
      <w:szCs w:val="16"/>
    </w:rPr>
  </w:style>
  <w:style w:type="paragraph" w:styleId="CommentText">
    <w:name w:val="annotation text"/>
    <w:basedOn w:val="Normal"/>
    <w:link w:val="CommentTextChar"/>
    <w:uiPriority w:val="99"/>
    <w:unhideWhenUsed/>
    <w:rsid w:val="00432B1E"/>
    <w:pPr>
      <w:spacing w:line="240" w:lineRule="auto"/>
    </w:pPr>
    <w:rPr>
      <w:sz w:val="20"/>
      <w:szCs w:val="20"/>
    </w:rPr>
  </w:style>
  <w:style w:type="character" w:customStyle="1" w:styleId="CommentTextChar">
    <w:name w:val="Comment Text Char"/>
    <w:basedOn w:val="DefaultParagraphFont"/>
    <w:link w:val="CommentText"/>
    <w:uiPriority w:val="99"/>
    <w:rsid w:val="00432B1E"/>
    <w:rPr>
      <w:sz w:val="20"/>
      <w:szCs w:val="20"/>
    </w:rPr>
  </w:style>
  <w:style w:type="paragraph" w:styleId="CommentSubject">
    <w:name w:val="annotation subject"/>
    <w:basedOn w:val="CommentText"/>
    <w:next w:val="CommentText"/>
    <w:link w:val="CommentSubjectChar"/>
    <w:uiPriority w:val="99"/>
    <w:semiHidden/>
    <w:unhideWhenUsed/>
    <w:rsid w:val="00432B1E"/>
    <w:rPr>
      <w:b/>
      <w:bCs/>
    </w:rPr>
  </w:style>
  <w:style w:type="character" w:customStyle="1" w:styleId="CommentSubjectChar">
    <w:name w:val="Comment Subject Char"/>
    <w:basedOn w:val="CommentTextChar"/>
    <w:link w:val="CommentSubject"/>
    <w:uiPriority w:val="99"/>
    <w:semiHidden/>
    <w:rsid w:val="00432B1E"/>
    <w:rPr>
      <w:b/>
      <w:bCs/>
      <w:sz w:val="20"/>
      <w:szCs w:val="20"/>
    </w:rPr>
  </w:style>
  <w:style w:type="paragraph" w:styleId="Footer">
    <w:name w:val="footer"/>
    <w:basedOn w:val="Normal"/>
    <w:link w:val="FooterChar"/>
    <w:uiPriority w:val="99"/>
    <w:unhideWhenUsed/>
    <w:rsid w:val="00611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BB"/>
  </w:style>
  <w:style w:type="paragraph" w:styleId="Header">
    <w:name w:val="header"/>
    <w:basedOn w:val="Normal"/>
    <w:link w:val="HeaderChar"/>
    <w:uiPriority w:val="99"/>
    <w:semiHidden/>
    <w:unhideWhenUsed/>
    <w:rsid w:val="00F264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6408"/>
  </w:style>
  <w:style w:type="paragraph" w:styleId="Revision">
    <w:name w:val="Revision"/>
    <w:hidden/>
    <w:uiPriority w:val="99"/>
    <w:semiHidden/>
    <w:rsid w:val="007743CD"/>
    <w:pPr>
      <w:spacing w:after="0" w:line="240" w:lineRule="auto"/>
    </w:pPr>
  </w:style>
  <w:style w:type="character" w:styleId="Hyperlink">
    <w:name w:val="Hyperlink"/>
    <w:basedOn w:val="DefaultParagraphFont"/>
    <w:uiPriority w:val="99"/>
    <w:unhideWhenUsed/>
    <w:rsid w:val="007743CD"/>
    <w:rPr>
      <w:color w:val="0563C1" w:themeColor="hyperlink"/>
      <w:u w:val="single"/>
    </w:rPr>
  </w:style>
  <w:style w:type="character" w:styleId="UnresolvedMention">
    <w:name w:val="Unresolved Mention"/>
    <w:basedOn w:val="DefaultParagraphFont"/>
    <w:uiPriority w:val="99"/>
    <w:semiHidden/>
    <w:unhideWhenUsed/>
    <w:rsid w:val="00774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7f756d6-8889-4244-839f-a5610eb5c81b}" enabled="1" method="Standard" siteId="{b09d81ab-595d-4dcd-ab24-6a5656e18d89}"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Vitality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Hughes</dc:creator>
  <cp:keywords/>
  <dc:description/>
  <cp:lastModifiedBy>Christopher Hughes</cp:lastModifiedBy>
  <cp:revision>2</cp:revision>
  <dcterms:created xsi:type="dcterms:W3CDTF">2024-03-27T14:18:00Z</dcterms:created>
  <dcterms:modified xsi:type="dcterms:W3CDTF">2024-03-27T14:18:00Z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ies>
</file>